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2643" w14:textId="029DBA38" w:rsidR="00FB0B54" w:rsidRPr="0056659B" w:rsidRDefault="00655A9F" w:rsidP="00FB0B54">
      <w:pPr>
        <w:jc w:val="center"/>
        <w:rPr>
          <w:rFonts w:ascii="Times New Roman" w:hAnsi="Times New Roman"/>
          <w:b/>
          <w:sz w:val="32"/>
          <w:lang w:val="es-ES"/>
        </w:rPr>
      </w:pPr>
      <w:r>
        <w:rPr>
          <w:rFonts w:ascii="Times New Roman" w:hAnsi="Times New Roman"/>
          <w:b/>
          <w:sz w:val="32"/>
          <w:lang w:val="es-ES"/>
        </w:rPr>
        <w:t>Inventario de Estrategias de Afrontamiento Religioso</w:t>
      </w:r>
      <w:r w:rsidR="00F917C6">
        <w:rPr>
          <w:rFonts w:ascii="Times New Roman" w:hAnsi="Times New Roman"/>
          <w:b/>
          <w:sz w:val="32"/>
          <w:lang w:val="es-ES"/>
        </w:rPr>
        <w:t xml:space="preserve"> (IEAR)</w:t>
      </w:r>
    </w:p>
    <w:p w14:paraId="661D49A2" w14:textId="77777777" w:rsidR="00FB0B54" w:rsidRPr="005C6C20" w:rsidRDefault="00FB0B54" w:rsidP="00FB0B54">
      <w:pPr>
        <w:jc w:val="center"/>
        <w:rPr>
          <w:rFonts w:ascii="Times New Roman" w:hAnsi="Times New Roman"/>
          <w:b/>
          <w:sz w:val="15"/>
          <w:lang w:val="es-ES"/>
        </w:rPr>
      </w:pPr>
    </w:p>
    <w:p w14:paraId="106F739D" w14:textId="77777777" w:rsidR="00265324" w:rsidRDefault="00FB0B54" w:rsidP="00FC3E41">
      <w:pPr>
        <w:jc w:val="both"/>
        <w:rPr>
          <w:rFonts w:ascii="Times" w:hAnsi="Times"/>
          <w:szCs w:val="22"/>
          <w:lang w:val="es-ES"/>
        </w:rPr>
      </w:pPr>
      <w:r w:rsidRPr="00265324">
        <w:rPr>
          <w:rFonts w:ascii="Times" w:hAnsi="Times"/>
          <w:b/>
          <w:szCs w:val="22"/>
          <w:lang w:val="es-ES"/>
        </w:rPr>
        <w:t>Instrucciones:</w:t>
      </w:r>
      <w:r w:rsidRPr="00265324">
        <w:rPr>
          <w:rFonts w:ascii="Times" w:hAnsi="Times"/>
          <w:szCs w:val="22"/>
          <w:lang w:val="es-ES"/>
        </w:rPr>
        <w:t xml:space="preserve"> </w:t>
      </w:r>
    </w:p>
    <w:p w14:paraId="70E7AC0B" w14:textId="1EB315BE" w:rsidR="00053370" w:rsidRPr="00265324" w:rsidRDefault="00FB02BB" w:rsidP="00FC3E41">
      <w:pPr>
        <w:jc w:val="both"/>
        <w:rPr>
          <w:rFonts w:ascii="Times" w:eastAsia="Times New Roman" w:hAnsi="Times" w:cs="Times New Roman"/>
          <w:szCs w:val="22"/>
          <w:lang w:val="es-ES"/>
        </w:rPr>
      </w:pPr>
      <w:r w:rsidRPr="00265324">
        <w:rPr>
          <w:rFonts w:ascii="Times" w:eastAsia="Times New Roman" w:hAnsi="Times" w:cs="Times New Roman"/>
          <w:szCs w:val="22"/>
          <w:lang w:val="es-ES"/>
        </w:rPr>
        <w:t xml:space="preserve">Piense en los eventos negativos y </w:t>
      </w:r>
      <w:r w:rsidR="003F66D7" w:rsidRPr="00265324">
        <w:rPr>
          <w:rFonts w:ascii="Times" w:eastAsia="Times New Roman" w:hAnsi="Times" w:cs="Times New Roman"/>
          <w:szCs w:val="22"/>
          <w:lang w:val="es-ES"/>
        </w:rPr>
        <w:t xml:space="preserve">situaciones </w:t>
      </w:r>
      <w:r w:rsidRPr="00265324">
        <w:rPr>
          <w:rFonts w:ascii="Times" w:eastAsia="Times New Roman" w:hAnsi="Times" w:cs="Times New Roman"/>
          <w:szCs w:val="22"/>
          <w:lang w:val="es-ES"/>
        </w:rPr>
        <w:t>estresantes que ha experimentado en el último mes</w:t>
      </w:r>
      <w:r w:rsidRPr="00265324">
        <w:rPr>
          <w:rFonts w:ascii="Times" w:hAnsi="Times"/>
          <w:szCs w:val="22"/>
          <w:lang w:val="es-ES"/>
        </w:rPr>
        <w:t xml:space="preserve">. 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 xml:space="preserve">A continuación, encontrará una serie de premisas que describen ciertas estrategias espirituales y religiosas que usted pudo </w:t>
      </w:r>
      <w:r w:rsidR="0043008E" w:rsidRPr="00265324">
        <w:rPr>
          <w:rFonts w:ascii="Times" w:eastAsia="Times New Roman" w:hAnsi="Times" w:cs="Times New Roman"/>
          <w:szCs w:val="22"/>
          <w:lang w:val="es-ES"/>
        </w:rPr>
        <w:t xml:space="preserve">haber 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>utiliza</w:t>
      </w:r>
      <w:r w:rsidR="0043008E" w:rsidRPr="00265324">
        <w:rPr>
          <w:rFonts w:ascii="Times" w:eastAsia="Times New Roman" w:hAnsi="Times" w:cs="Times New Roman"/>
          <w:szCs w:val="22"/>
          <w:lang w:val="es-ES"/>
        </w:rPr>
        <w:t>do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 xml:space="preserve"> para afrontar dichos eventos</w:t>
      </w:r>
      <w:r w:rsidR="003F66D7" w:rsidRPr="00265324">
        <w:rPr>
          <w:rFonts w:ascii="Times" w:eastAsia="Times New Roman" w:hAnsi="Times" w:cs="Times New Roman"/>
          <w:szCs w:val="22"/>
          <w:lang w:val="es-ES"/>
        </w:rPr>
        <w:t xml:space="preserve"> y situaciones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>.</w:t>
      </w:r>
      <w:r w:rsidR="00053370" w:rsidRPr="00265324">
        <w:rPr>
          <w:rFonts w:ascii="Times" w:eastAsia="Times New Roman" w:hAnsi="Times" w:cs="Times New Roman"/>
          <w:szCs w:val="22"/>
          <w:lang w:val="es-ES"/>
        </w:rPr>
        <w:t xml:space="preserve"> </w:t>
      </w:r>
    </w:p>
    <w:p w14:paraId="1B638486" w14:textId="3091B6BE" w:rsidR="00053370" w:rsidRPr="00265324" w:rsidRDefault="007F32C0" w:rsidP="007F32C0">
      <w:pPr>
        <w:tabs>
          <w:tab w:val="left" w:pos="6152"/>
        </w:tabs>
        <w:jc w:val="both"/>
        <w:rPr>
          <w:rFonts w:ascii="Times" w:eastAsia="Times New Roman" w:hAnsi="Times" w:cs="Times New Roman"/>
          <w:szCs w:val="22"/>
          <w:lang w:val="es-ES"/>
        </w:rPr>
      </w:pPr>
      <w:r w:rsidRPr="00265324">
        <w:rPr>
          <w:rFonts w:ascii="Times" w:eastAsia="Times New Roman" w:hAnsi="Times" w:cs="Times New Roman"/>
          <w:szCs w:val="22"/>
          <w:lang w:val="es-ES"/>
        </w:rPr>
        <w:tab/>
      </w:r>
    </w:p>
    <w:p w14:paraId="1D4BA9A8" w14:textId="02AE9534" w:rsidR="00FC3E41" w:rsidRPr="00265324" w:rsidRDefault="00FC3E41" w:rsidP="00FC3E41">
      <w:pPr>
        <w:jc w:val="both"/>
        <w:rPr>
          <w:rFonts w:ascii="Times" w:eastAsia="Times New Roman" w:hAnsi="Times" w:cs="Times New Roman"/>
          <w:szCs w:val="22"/>
          <w:lang w:val="es-ES"/>
        </w:rPr>
      </w:pPr>
      <w:r w:rsidRPr="00265324">
        <w:rPr>
          <w:rFonts w:ascii="Times" w:eastAsia="Times New Roman" w:hAnsi="Times" w:cs="Times New Roman"/>
          <w:szCs w:val="22"/>
          <w:lang w:val="es-ES"/>
        </w:rPr>
        <w:t xml:space="preserve">Lea cada frase y </w:t>
      </w:r>
      <w:r w:rsidR="00265324" w:rsidRPr="00265324">
        <w:rPr>
          <w:rFonts w:ascii="Times" w:eastAsia="Times New Roman" w:hAnsi="Times" w:cs="Times New Roman"/>
          <w:szCs w:val="22"/>
          <w:lang w:val="es-ES"/>
        </w:rPr>
        <w:t xml:space="preserve">haga una marca de cotejo </w:t>
      </w:r>
      <w:r w:rsidR="00265324" w:rsidRPr="00265324">
        <w:rPr>
          <w:rFonts w:ascii="Times" w:eastAsia="Times New Roman" w:hAnsi="Times" w:cs="Times New Roman"/>
          <w:szCs w:val="22"/>
          <w:lang w:val="es-ES"/>
        </w:rPr>
        <w:sym w:font="Wingdings" w:char="F0FE"/>
      </w:r>
      <w:r w:rsidR="00265324" w:rsidRPr="00265324">
        <w:rPr>
          <w:rFonts w:ascii="Times" w:eastAsia="Times New Roman" w:hAnsi="Times" w:cs="Times New Roman"/>
          <w:szCs w:val="22"/>
          <w:lang w:val="es-ES"/>
        </w:rPr>
        <w:t xml:space="preserve"> en la categoría </w:t>
      </w:r>
      <w:r w:rsidR="00265324">
        <w:rPr>
          <w:rFonts w:ascii="Times" w:eastAsia="Times New Roman" w:hAnsi="Times" w:cs="Times New Roman"/>
          <w:szCs w:val="22"/>
          <w:lang w:val="es-ES"/>
        </w:rPr>
        <w:t>que mejor describa</w:t>
      </w:r>
      <w:r w:rsidRPr="00265324">
        <w:rPr>
          <w:rFonts w:ascii="Times" w:eastAsia="Times New Roman" w:hAnsi="Times" w:cs="Times New Roman"/>
          <w:szCs w:val="22"/>
          <w:lang w:val="es-ES"/>
        </w:rPr>
        <w:t xml:space="preserve"> el grado en que usted </w:t>
      </w:r>
      <w:r w:rsidR="0041016A" w:rsidRPr="00265324">
        <w:rPr>
          <w:rFonts w:ascii="Times" w:eastAsia="Times New Roman" w:hAnsi="Times" w:cs="Times New Roman"/>
          <w:szCs w:val="22"/>
          <w:lang w:val="es-ES"/>
        </w:rPr>
        <w:t>realizó</w:t>
      </w:r>
      <w:r w:rsidRPr="00265324">
        <w:rPr>
          <w:rFonts w:ascii="Times" w:eastAsia="Times New Roman" w:hAnsi="Times" w:cs="Times New Roman"/>
          <w:szCs w:val="22"/>
          <w:lang w:val="es-ES"/>
        </w:rPr>
        <w:t xml:space="preserve"> lo que cada </w:t>
      </w:r>
      <w:r w:rsidR="0041016A" w:rsidRPr="00265324">
        <w:rPr>
          <w:rFonts w:ascii="Times" w:eastAsia="Times New Roman" w:hAnsi="Times" w:cs="Times New Roman"/>
          <w:szCs w:val="22"/>
          <w:lang w:val="es-ES"/>
        </w:rPr>
        <w:t>premisa</w:t>
      </w:r>
      <w:r w:rsidRPr="00265324">
        <w:rPr>
          <w:rFonts w:ascii="Times" w:eastAsia="Times New Roman" w:hAnsi="Times" w:cs="Times New Roman"/>
          <w:szCs w:val="22"/>
          <w:lang w:val="es-ES"/>
        </w:rPr>
        <w:t xml:space="preserve"> indica </w:t>
      </w:r>
      <w:r w:rsidR="0041016A" w:rsidRPr="00265324">
        <w:rPr>
          <w:rFonts w:ascii="Times" w:eastAsia="Times New Roman" w:hAnsi="Times" w:cs="Times New Roman"/>
          <w:szCs w:val="22"/>
          <w:lang w:val="es-ES"/>
        </w:rPr>
        <w:t>para afrontar</w:t>
      </w:r>
      <w:r w:rsidRPr="00265324">
        <w:rPr>
          <w:rFonts w:ascii="Times" w:eastAsia="Times New Roman" w:hAnsi="Times" w:cs="Times New Roman"/>
          <w:szCs w:val="22"/>
          <w:lang w:val="es-ES"/>
        </w:rPr>
        <w:t xml:space="preserve"> </w:t>
      </w:r>
      <w:r w:rsidR="0041016A" w:rsidRPr="00265324">
        <w:rPr>
          <w:rFonts w:ascii="Times" w:eastAsia="Times New Roman" w:hAnsi="Times" w:cs="Times New Roman"/>
          <w:szCs w:val="22"/>
          <w:lang w:val="es-ES"/>
        </w:rPr>
        <w:t xml:space="preserve">los eventos negativos y situaciones estresantes que experimentó, </w:t>
      </w:r>
      <w:r w:rsidRPr="00265324">
        <w:rPr>
          <w:rFonts w:ascii="Times" w:eastAsia="Times New Roman" w:hAnsi="Times" w:cs="Times New Roman"/>
          <w:szCs w:val="22"/>
          <w:lang w:val="es-ES"/>
        </w:rPr>
        <w:t xml:space="preserve">marcando el </w:t>
      </w:r>
      <w:r w:rsidR="0041016A" w:rsidRPr="00265324">
        <w:rPr>
          <w:rFonts w:ascii="Times" w:eastAsia="Times New Roman" w:hAnsi="Times" w:cs="Times New Roman"/>
          <w:szCs w:val="22"/>
          <w:lang w:val="es-ES"/>
        </w:rPr>
        <w:t>número</w:t>
      </w:r>
      <w:r w:rsidRPr="00265324">
        <w:rPr>
          <w:rFonts w:ascii="Times" w:eastAsia="Times New Roman" w:hAnsi="Times" w:cs="Times New Roman"/>
          <w:szCs w:val="22"/>
          <w:lang w:val="es-ES"/>
        </w:rPr>
        <w:t xml:space="preserve"> que corresponda:</w:t>
      </w:r>
    </w:p>
    <w:p w14:paraId="02065FF2" w14:textId="77777777" w:rsidR="0041016A" w:rsidRPr="00265324" w:rsidRDefault="0041016A" w:rsidP="00FC3E41">
      <w:pPr>
        <w:jc w:val="both"/>
        <w:rPr>
          <w:rFonts w:ascii="Times" w:eastAsia="Times New Roman" w:hAnsi="Times" w:cs="Times New Roman"/>
          <w:szCs w:val="22"/>
          <w:lang w:val="es-ES"/>
        </w:rPr>
      </w:pPr>
    </w:p>
    <w:p w14:paraId="7AB85EAE" w14:textId="757FD5DF" w:rsidR="00FC3E41" w:rsidRPr="00265324" w:rsidRDefault="0041016A" w:rsidP="00FC3E41">
      <w:pPr>
        <w:jc w:val="both"/>
        <w:rPr>
          <w:rFonts w:ascii="Times" w:eastAsia="Times New Roman" w:hAnsi="Times" w:cs="Times New Roman"/>
          <w:szCs w:val="22"/>
          <w:lang w:val="es-ES"/>
        </w:rPr>
      </w:pPr>
      <w:r w:rsidRPr="00265324">
        <w:rPr>
          <w:rFonts w:ascii="Times" w:eastAsia="Times New Roman" w:hAnsi="Times" w:cs="Times New Roman"/>
          <w:szCs w:val="22"/>
          <w:lang w:val="es-ES"/>
        </w:rPr>
        <w:t>0 = En absoluto          1 = Un poco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 xml:space="preserve"> </w:t>
      </w:r>
      <w:r w:rsidRPr="00265324">
        <w:rPr>
          <w:rFonts w:ascii="Times" w:eastAsia="Times New Roman" w:hAnsi="Times" w:cs="Times New Roman"/>
          <w:szCs w:val="22"/>
          <w:lang w:val="es-ES"/>
        </w:rPr>
        <w:tab/>
        <w:t>2 = Bastante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 xml:space="preserve"> </w:t>
      </w:r>
      <w:r w:rsidRPr="00265324">
        <w:rPr>
          <w:rFonts w:ascii="Times" w:eastAsia="Times New Roman" w:hAnsi="Times" w:cs="Times New Roman"/>
          <w:szCs w:val="22"/>
          <w:lang w:val="es-ES"/>
        </w:rPr>
        <w:tab/>
        <w:t xml:space="preserve">   3 = Mucho</w:t>
      </w:r>
      <w:r w:rsidRPr="00265324">
        <w:rPr>
          <w:rFonts w:ascii="Times" w:eastAsia="Times New Roman" w:hAnsi="Times" w:cs="Times New Roman"/>
          <w:szCs w:val="22"/>
          <w:lang w:val="es-ES"/>
        </w:rPr>
        <w:tab/>
        <w:t xml:space="preserve">   </w:t>
      </w:r>
      <w:r w:rsidR="00FC3E41" w:rsidRPr="00265324">
        <w:rPr>
          <w:rFonts w:ascii="Times" w:eastAsia="Times New Roman" w:hAnsi="Times" w:cs="Times New Roman"/>
          <w:szCs w:val="22"/>
          <w:lang w:val="es-ES"/>
        </w:rPr>
        <w:t>4 = Totalmente</w:t>
      </w:r>
    </w:p>
    <w:p w14:paraId="41653C08" w14:textId="77777777" w:rsidR="006956EE" w:rsidRDefault="006956EE" w:rsidP="00FC3E41">
      <w:pPr>
        <w:jc w:val="both"/>
        <w:rPr>
          <w:rFonts w:ascii="Times" w:eastAsia="Times New Roman" w:hAnsi="Times" w:cs="Times New Roman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4"/>
        <w:gridCol w:w="696"/>
        <w:gridCol w:w="696"/>
        <w:gridCol w:w="697"/>
        <w:gridCol w:w="696"/>
        <w:gridCol w:w="697"/>
      </w:tblGrid>
      <w:tr w:rsidR="00BA2C35" w:rsidRPr="0008294F" w14:paraId="7B9C2092" w14:textId="77777777" w:rsidTr="00BA2C35">
        <w:trPr>
          <w:trHeight w:val="521"/>
        </w:trPr>
        <w:tc>
          <w:tcPr>
            <w:tcW w:w="6094" w:type="dxa"/>
            <w:vAlign w:val="center"/>
          </w:tcPr>
          <w:p w14:paraId="7892A5AA" w14:textId="609595F8" w:rsidR="006956EE" w:rsidRPr="0008294F" w:rsidRDefault="006956EE" w:rsidP="006956EE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eastAsia="Times New Roman" w:hAnsi="Times" w:cs="Times New Roman"/>
                <w:b/>
                <w:lang w:val="es-ES"/>
              </w:rPr>
              <w:t xml:space="preserve">Listado de Estrategias </w:t>
            </w:r>
          </w:p>
        </w:tc>
        <w:tc>
          <w:tcPr>
            <w:tcW w:w="696" w:type="dxa"/>
            <w:vAlign w:val="center"/>
          </w:tcPr>
          <w:p w14:paraId="2CEA6C9C" w14:textId="77777777" w:rsidR="006956EE" w:rsidRPr="0008294F" w:rsidRDefault="006956EE" w:rsidP="00AD7CD8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eastAsia="Times New Roman" w:hAnsi="Times" w:cs="Times New Roman"/>
                <w:b/>
                <w:lang w:val="es-ES"/>
              </w:rPr>
              <w:t>0</w:t>
            </w:r>
          </w:p>
        </w:tc>
        <w:tc>
          <w:tcPr>
            <w:tcW w:w="696" w:type="dxa"/>
            <w:vAlign w:val="center"/>
          </w:tcPr>
          <w:p w14:paraId="38556E45" w14:textId="77777777" w:rsidR="006956EE" w:rsidRPr="0008294F" w:rsidRDefault="006956EE" w:rsidP="00AD7CD8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eastAsia="Times New Roman" w:hAnsi="Times" w:cs="Times New Roman"/>
                <w:b/>
                <w:lang w:val="es-ES"/>
              </w:rPr>
              <w:t>1</w:t>
            </w:r>
          </w:p>
        </w:tc>
        <w:tc>
          <w:tcPr>
            <w:tcW w:w="697" w:type="dxa"/>
            <w:vAlign w:val="center"/>
          </w:tcPr>
          <w:p w14:paraId="40741F7D" w14:textId="77777777" w:rsidR="006956EE" w:rsidRPr="0008294F" w:rsidRDefault="006956EE" w:rsidP="00AD7CD8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eastAsia="Times New Roman" w:hAnsi="Times" w:cs="Times New Roman"/>
                <w:b/>
                <w:lang w:val="es-ES"/>
              </w:rPr>
              <w:t>2</w:t>
            </w:r>
          </w:p>
        </w:tc>
        <w:tc>
          <w:tcPr>
            <w:tcW w:w="696" w:type="dxa"/>
            <w:vAlign w:val="center"/>
          </w:tcPr>
          <w:p w14:paraId="41E8D0C2" w14:textId="77777777" w:rsidR="006956EE" w:rsidRPr="0008294F" w:rsidRDefault="006956EE" w:rsidP="00AD7CD8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eastAsia="Times New Roman" w:hAnsi="Times" w:cs="Times New Roman"/>
                <w:b/>
                <w:lang w:val="es-ES"/>
              </w:rPr>
              <w:t>3</w:t>
            </w:r>
          </w:p>
        </w:tc>
        <w:tc>
          <w:tcPr>
            <w:tcW w:w="697" w:type="dxa"/>
            <w:vAlign w:val="center"/>
          </w:tcPr>
          <w:p w14:paraId="1B9D6DDB" w14:textId="77777777" w:rsidR="006956EE" w:rsidRPr="0008294F" w:rsidRDefault="006956EE" w:rsidP="00AD7CD8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eastAsia="Times New Roman" w:hAnsi="Times" w:cs="Times New Roman"/>
                <w:b/>
                <w:lang w:val="es-ES"/>
              </w:rPr>
              <w:t>4</w:t>
            </w:r>
          </w:p>
        </w:tc>
      </w:tr>
      <w:tr w:rsidR="00265324" w:rsidRPr="0008294F" w14:paraId="38BB3C99" w14:textId="77777777" w:rsidTr="00220FA0">
        <w:trPr>
          <w:trHeight w:val="559"/>
        </w:trPr>
        <w:tc>
          <w:tcPr>
            <w:tcW w:w="6094" w:type="dxa"/>
          </w:tcPr>
          <w:p w14:paraId="2F9A7A0D" w14:textId="303BE01C" w:rsidR="00265324" w:rsidRPr="0008294F" w:rsidRDefault="00265324" w:rsidP="00AD7CD8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 w:rsidRPr="0008294F">
              <w:rPr>
                <w:rFonts w:ascii="Times" w:hAnsi="Times" w:cs="Times New Roman"/>
                <w:lang w:val="es-ES"/>
              </w:rPr>
              <w:t xml:space="preserve">1. </w:t>
            </w:r>
            <w:r>
              <w:rPr>
                <w:rFonts w:ascii="Times" w:hAnsi="Times" w:cs="Times New Roman"/>
                <w:lang w:val="es-ES"/>
              </w:rPr>
              <w:t>Continuar</w:t>
            </w:r>
            <w:r w:rsidRPr="00FD0879">
              <w:rPr>
                <w:rFonts w:ascii="Times" w:hAnsi="Times" w:cs="Times New Roman"/>
                <w:lang w:val="es-ES"/>
              </w:rPr>
              <w:t xml:space="preserve"> confiando en Dios</w:t>
            </w:r>
          </w:p>
        </w:tc>
        <w:tc>
          <w:tcPr>
            <w:tcW w:w="696" w:type="dxa"/>
            <w:vAlign w:val="center"/>
          </w:tcPr>
          <w:p w14:paraId="54491139" w14:textId="190F186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1226A302" w14:textId="7328F24C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6F483B65" w14:textId="04E4529C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411B9052" w14:textId="4641EE08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597C72BA" w14:textId="4FE929A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0D82A516" w14:textId="77777777" w:rsidTr="00220FA0">
        <w:trPr>
          <w:trHeight w:val="559"/>
        </w:trPr>
        <w:tc>
          <w:tcPr>
            <w:tcW w:w="6094" w:type="dxa"/>
          </w:tcPr>
          <w:p w14:paraId="02108351" w14:textId="1A87AA2E" w:rsidR="00265324" w:rsidRPr="0008294F" w:rsidRDefault="00265324" w:rsidP="00BA2C35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 w:rsidRPr="0008294F">
              <w:rPr>
                <w:rFonts w:ascii="Times" w:hAnsi="Times" w:cs="Times New Roman"/>
                <w:lang w:val="es-ES"/>
              </w:rPr>
              <w:t xml:space="preserve">2. </w:t>
            </w:r>
            <w:r>
              <w:rPr>
                <w:rFonts w:ascii="Times" w:hAnsi="Times" w:cs="Times New Roman"/>
                <w:lang w:val="es-ES"/>
              </w:rPr>
              <w:t>Buscar</w:t>
            </w:r>
            <w:r w:rsidRPr="00FD0879">
              <w:rPr>
                <w:rFonts w:ascii="Times" w:hAnsi="Times" w:cs="Times New Roman"/>
                <w:lang w:val="es-ES"/>
              </w:rPr>
              <w:t xml:space="preserve"> consuelo en Dios</w:t>
            </w:r>
          </w:p>
        </w:tc>
        <w:tc>
          <w:tcPr>
            <w:tcW w:w="696" w:type="dxa"/>
            <w:vAlign w:val="center"/>
          </w:tcPr>
          <w:p w14:paraId="4E8A63B6" w14:textId="6A558E0F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2E201A2F" w14:textId="6F37B787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2099381F" w14:textId="4788AD54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310AB5D5" w14:textId="616E4FF2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02EE8B8B" w14:textId="3EF0E562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16298EA3" w14:textId="77777777" w:rsidTr="00220FA0">
        <w:trPr>
          <w:trHeight w:val="559"/>
        </w:trPr>
        <w:tc>
          <w:tcPr>
            <w:tcW w:w="6094" w:type="dxa"/>
          </w:tcPr>
          <w:p w14:paraId="6803F017" w14:textId="2EF65C06" w:rsidR="00265324" w:rsidRPr="0008294F" w:rsidRDefault="00265324" w:rsidP="00BA2C35">
            <w:pPr>
              <w:tabs>
                <w:tab w:val="right" w:pos="5536"/>
              </w:tabs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 w:rsidRPr="0008294F">
              <w:rPr>
                <w:rFonts w:ascii="Times" w:hAnsi="Times" w:cs="Times New Roman"/>
                <w:lang w:val="es-ES"/>
              </w:rPr>
              <w:t xml:space="preserve">3. </w:t>
            </w:r>
            <w:r>
              <w:rPr>
                <w:rFonts w:ascii="Times" w:hAnsi="Times" w:cs="Times New Roman"/>
                <w:lang w:val="es-ES"/>
              </w:rPr>
              <w:t>Encontrar fortaleza en la oración</w:t>
            </w:r>
            <w:r>
              <w:rPr>
                <w:rFonts w:ascii="Times" w:hAnsi="Times" w:cs="Times New Roman"/>
                <w:lang w:val="es-ES"/>
              </w:rPr>
              <w:tab/>
            </w:r>
          </w:p>
        </w:tc>
        <w:tc>
          <w:tcPr>
            <w:tcW w:w="696" w:type="dxa"/>
            <w:vAlign w:val="center"/>
          </w:tcPr>
          <w:p w14:paraId="7A1E9DE9" w14:textId="5FFDEE59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39CE1A5" w14:textId="2BADBAB4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34891CEE" w14:textId="42E05439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B27B3D3" w14:textId="330BD777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0D2A6592" w14:textId="3A9CAD07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580411A4" w14:textId="77777777" w:rsidTr="00220FA0">
        <w:trPr>
          <w:trHeight w:val="559"/>
        </w:trPr>
        <w:tc>
          <w:tcPr>
            <w:tcW w:w="6094" w:type="dxa"/>
          </w:tcPr>
          <w:p w14:paraId="5351C2E7" w14:textId="71384FA9" w:rsidR="00265324" w:rsidRPr="0008294F" w:rsidRDefault="00265324" w:rsidP="00FD0879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 w:rsidRPr="0008294F">
              <w:rPr>
                <w:rFonts w:ascii="Times" w:hAnsi="Times" w:cs="Times New Roman"/>
                <w:lang w:val="es-ES"/>
              </w:rPr>
              <w:t xml:space="preserve">4. </w:t>
            </w:r>
            <w:r>
              <w:rPr>
                <w:rFonts w:ascii="Times" w:hAnsi="Times" w:cs="Times New Roman"/>
                <w:lang w:val="es-ES"/>
              </w:rPr>
              <w:t>Pensar que Dios siempre tiene el control</w:t>
            </w:r>
          </w:p>
        </w:tc>
        <w:tc>
          <w:tcPr>
            <w:tcW w:w="696" w:type="dxa"/>
            <w:vAlign w:val="center"/>
          </w:tcPr>
          <w:p w14:paraId="02AF00E6" w14:textId="6855B204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EC21707" w14:textId="3A9B2FBA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46FA261C" w14:textId="6E82B81A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594E45B" w14:textId="27DDACD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3C0924EA" w14:textId="27A6C9E0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6412B491" w14:textId="77777777" w:rsidTr="00220FA0">
        <w:trPr>
          <w:trHeight w:val="559"/>
        </w:trPr>
        <w:tc>
          <w:tcPr>
            <w:tcW w:w="6094" w:type="dxa"/>
          </w:tcPr>
          <w:p w14:paraId="2F259912" w14:textId="520B44F0" w:rsidR="00265324" w:rsidRPr="0008294F" w:rsidRDefault="00265324" w:rsidP="00FD0879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 w:rsidRPr="0008294F">
              <w:rPr>
                <w:rFonts w:ascii="Times" w:hAnsi="Times" w:cs="Times New Roman"/>
                <w:lang w:val="es-ES"/>
              </w:rPr>
              <w:t xml:space="preserve">5. </w:t>
            </w:r>
            <w:r>
              <w:rPr>
                <w:rFonts w:ascii="Times" w:hAnsi="Times" w:cs="Times New Roman"/>
                <w:lang w:val="es-ES"/>
              </w:rPr>
              <w:t xml:space="preserve">Aferrarme a mis creencias religiosas y espirituales </w:t>
            </w:r>
          </w:p>
        </w:tc>
        <w:tc>
          <w:tcPr>
            <w:tcW w:w="696" w:type="dxa"/>
            <w:vAlign w:val="center"/>
          </w:tcPr>
          <w:p w14:paraId="506E0EDF" w14:textId="7E3D7804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293D57DB" w14:textId="17323A93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3160340B" w14:textId="7CFDDC76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52B94869" w14:textId="31FF8A83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291BC9C0" w14:textId="449B522B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0A78012A" w14:textId="77777777" w:rsidTr="00220FA0">
        <w:trPr>
          <w:trHeight w:val="559"/>
        </w:trPr>
        <w:tc>
          <w:tcPr>
            <w:tcW w:w="6094" w:type="dxa"/>
          </w:tcPr>
          <w:p w14:paraId="3CA6015B" w14:textId="48C4CFFC" w:rsidR="00265324" w:rsidRPr="0008294F" w:rsidRDefault="00265324" w:rsidP="00FD0879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 w:rsidRPr="0008294F">
              <w:rPr>
                <w:rFonts w:ascii="Times" w:hAnsi="Times" w:cs="Times New Roman"/>
                <w:lang w:val="es-ES"/>
              </w:rPr>
              <w:t xml:space="preserve">6. </w:t>
            </w:r>
            <w:r>
              <w:rPr>
                <w:rFonts w:ascii="Times" w:hAnsi="Times" w:cs="Times New Roman"/>
                <w:lang w:val="es-ES"/>
              </w:rPr>
              <w:t xml:space="preserve">Creer que Dios tiene un propósito con esta situación  </w:t>
            </w:r>
          </w:p>
        </w:tc>
        <w:tc>
          <w:tcPr>
            <w:tcW w:w="696" w:type="dxa"/>
            <w:vAlign w:val="center"/>
          </w:tcPr>
          <w:p w14:paraId="478EE25D" w14:textId="33718FF1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4F8EEF9D" w14:textId="26ABEDEA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398B2E1B" w14:textId="2CD2E9EC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2B749402" w14:textId="3264DA40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325ECE2B" w14:textId="15AC1384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3B70A997" w14:textId="77777777" w:rsidTr="00220FA0">
        <w:trPr>
          <w:trHeight w:val="559"/>
        </w:trPr>
        <w:tc>
          <w:tcPr>
            <w:tcW w:w="6094" w:type="dxa"/>
          </w:tcPr>
          <w:p w14:paraId="7AC465DC" w14:textId="364FE954" w:rsidR="00265324" w:rsidRPr="0008294F" w:rsidRDefault="00265324" w:rsidP="00647BC5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>7</w:t>
            </w:r>
            <w:r w:rsidRPr="0008294F">
              <w:rPr>
                <w:rFonts w:ascii="Times" w:hAnsi="Times" w:cs="Times New Roman"/>
                <w:lang w:val="es-ES"/>
              </w:rPr>
              <w:t xml:space="preserve">. </w:t>
            </w:r>
            <w:r>
              <w:rPr>
                <w:rFonts w:ascii="Times" w:hAnsi="Times" w:cs="Times New Roman"/>
                <w:lang w:val="es-ES"/>
              </w:rPr>
              <w:t>Buscar apoyo en mi comunidad de fe</w:t>
            </w:r>
          </w:p>
        </w:tc>
        <w:tc>
          <w:tcPr>
            <w:tcW w:w="696" w:type="dxa"/>
            <w:vAlign w:val="center"/>
          </w:tcPr>
          <w:p w14:paraId="5B8496D7" w14:textId="6215A915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89BA1EE" w14:textId="740470A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559FE98C" w14:textId="6963AC2F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72CF81A3" w14:textId="2FD17359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1DAD4BFE" w14:textId="057564E8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57D36388" w14:textId="77777777" w:rsidTr="00220FA0">
        <w:trPr>
          <w:trHeight w:val="559"/>
        </w:trPr>
        <w:tc>
          <w:tcPr>
            <w:tcW w:w="6094" w:type="dxa"/>
          </w:tcPr>
          <w:p w14:paraId="4FF8C17A" w14:textId="30CD02FF" w:rsidR="00265324" w:rsidRPr="0008294F" w:rsidRDefault="00265324" w:rsidP="00BD42B1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>8</w:t>
            </w:r>
            <w:r w:rsidRPr="0008294F">
              <w:rPr>
                <w:rFonts w:ascii="Times" w:hAnsi="Times" w:cs="Times New Roman"/>
                <w:lang w:val="es-ES"/>
              </w:rPr>
              <w:t xml:space="preserve">. </w:t>
            </w:r>
            <w:r w:rsidRPr="00647BC5">
              <w:rPr>
                <w:rFonts w:ascii="Times" w:hAnsi="Times" w:cs="Times New Roman"/>
                <w:lang w:val="es-ES"/>
              </w:rPr>
              <w:t>Asistir a la iglesia o al templo</w:t>
            </w:r>
          </w:p>
        </w:tc>
        <w:tc>
          <w:tcPr>
            <w:tcW w:w="696" w:type="dxa"/>
            <w:vAlign w:val="center"/>
          </w:tcPr>
          <w:p w14:paraId="15234ED3" w14:textId="1142E2D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6939E8B" w14:textId="4E0627B4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6835DC36" w14:textId="5D2E020D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754DF9C7" w14:textId="49118882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4B74324A" w14:textId="03ACC35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77C10A85" w14:textId="77777777" w:rsidTr="00220FA0">
        <w:trPr>
          <w:trHeight w:val="559"/>
        </w:trPr>
        <w:tc>
          <w:tcPr>
            <w:tcW w:w="6094" w:type="dxa"/>
          </w:tcPr>
          <w:p w14:paraId="78BFAFA7" w14:textId="381B1769" w:rsidR="00265324" w:rsidRPr="0008294F" w:rsidRDefault="00265324" w:rsidP="00BD42B1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>9</w:t>
            </w:r>
            <w:r w:rsidRPr="0008294F">
              <w:rPr>
                <w:rFonts w:ascii="Times" w:hAnsi="Times" w:cs="Times New Roman"/>
                <w:lang w:val="es-ES"/>
              </w:rPr>
              <w:t xml:space="preserve">. </w:t>
            </w:r>
            <w:r w:rsidRPr="00647BC5">
              <w:rPr>
                <w:rFonts w:ascii="Times" w:hAnsi="Times" w:cs="Times New Roman"/>
                <w:lang w:val="es-ES"/>
              </w:rPr>
              <w:t xml:space="preserve">Leer textos sagrados </w:t>
            </w:r>
            <w:r>
              <w:rPr>
                <w:rFonts w:ascii="Times" w:hAnsi="Times" w:cs="Times New Roman"/>
                <w:lang w:val="es-ES"/>
              </w:rPr>
              <w:t xml:space="preserve">de mi religión </w:t>
            </w:r>
            <w:r w:rsidRPr="00647BC5">
              <w:rPr>
                <w:rFonts w:ascii="Times" w:hAnsi="Times" w:cs="Times New Roman"/>
                <w:lang w:val="es-ES"/>
              </w:rPr>
              <w:t>(ej. Biblia, Corán)</w:t>
            </w:r>
          </w:p>
        </w:tc>
        <w:tc>
          <w:tcPr>
            <w:tcW w:w="696" w:type="dxa"/>
            <w:vAlign w:val="center"/>
          </w:tcPr>
          <w:p w14:paraId="6CC2A316" w14:textId="40AED09F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01F761EE" w14:textId="0D864519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0A74A056" w14:textId="731581AF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3737B18D" w14:textId="1B1CF9DB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6EA3426E" w14:textId="15CFB1A3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04A5843F" w14:textId="77777777" w:rsidTr="00220FA0">
        <w:trPr>
          <w:trHeight w:val="559"/>
        </w:trPr>
        <w:tc>
          <w:tcPr>
            <w:tcW w:w="6094" w:type="dxa"/>
          </w:tcPr>
          <w:p w14:paraId="43BD92D7" w14:textId="679414FF" w:rsidR="00265324" w:rsidRPr="0008294F" w:rsidRDefault="00265324" w:rsidP="00D276AE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>10</w:t>
            </w:r>
            <w:r w:rsidRPr="0008294F">
              <w:rPr>
                <w:rFonts w:ascii="Times" w:hAnsi="Times" w:cs="Times New Roman"/>
                <w:lang w:val="es-ES"/>
              </w:rPr>
              <w:t xml:space="preserve">. </w:t>
            </w:r>
            <w:r>
              <w:rPr>
                <w:rFonts w:ascii="Times" w:hAnsi="Times" w:cs="Times New Roman"/>
                <w:lang w:val="es-ES"/>
              </w:rPr>
              <w:t xml:space="preserve">Leer otros libros de crecimiento espiritual </w:t>
            </w:r>
          </w:p>
        </w:tc>
        <w:tc>
          <w:tcPr>
            <w:tcW w:w="696" w:type="dxa"/>
            <w:vAlign w:val="center"/>
          </w:tcPr>
          <w:p w14:paraId="5AB72C21" w14:textId="41AA13F6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4024C8A7" w14:textId="34CC9032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5E328043" w14:textId="26C4A11D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526F8320" w14:textId="60658BEE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1B0634F9" w14:textId="5BDE6E70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087C983D" w14:textId="77777777" w:rsidTr="00220FA0">
        <w:trPr>
          <w:trHeight w:val="559"/>
        </w:trPr>
        <w:tc>
          <w:tcPr>
            <w:tcW w:w="6094" w:type="dxa"/>
          </w:tcPr>
          <w:p w14:paraId="5CCF0DA5" w14:textId="734745B5" w:rsidR="00265324" w:rsidRPr="0008294F" w:rsidRDefault="00265324" w:rsidP="00647BC5">
            <w:pPr>
              <w:spacing w:before="80" w:after="80"/>
              <w:rPr>
                <w:rFonts w:ascii="Times" w:eastAsia="Times New Roman" w:hAnsi="Times" w:cs="Times New Roman"/>
                <w:b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>11</w:t>
            </w:r>
            <w:r w:rsidRPr="0008294F">
              <w:rPr>
                <w:rFonts w:ascii="Times" w:hAnsi="Times" w:cs="Times New Roman"/>
                <w:lang w:val="es-ES"/>
              </w:rPr>
              <w:t xml:space="preserve">. </w:t>
            </w:r>
            <w:r>
              <w:rPr>
                <w:rFonts w:ascii="Times" w:hAnsi="Times" w:cs="Times New Roman"/>
                <w:lang w:val="es-ES"/>
              </w:rPr>
              <w:t>E</w:t>
            </w:r>
            <w:r w:rsidRPr="00D276AE">
              <w:rPr>
                <w:rFonts w:ascii="Times" w:hAnsi="Times" w:cs="Times New Roman"/>
                <w:lang w:val="es-ES"/>
              </w:rPr>
              <w:t>scuchar música sacra o religiosa</w:t>
            </w:r>
            <w:r>
              <w:rPr>
                <w:rFonts w:ascii="Times" w:hAnsi="Times" w:cs="Times New Roman"/>
                <w:lang w:val="es-ES"/>
              </w:rPr>
              <w:t xml:space="preserve">. </w:t>
            </w:r>
          </w:p>
        </w:tc>
        <w:tc>
          <w:tcPr>
            <w:tcW w:w="696" w:type="dxa"/>
            <w:vAlign w:val="center"/>
          </w:tcPr>
          <w:p w14:paraId="0E4B6BF4" w14:textId="32B624B8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7E793086" w14:textId="10AB78F8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0A47906D" w14:textId="1D4C7892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767C4FEE" w14:textId="19BA2E8A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1A134F5B" w14:textId="7F3FAFAD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  <w:tr w:rsidR="00265324" w:rsidRPr="0008294F" w14:paraId="6A3D053C" w14:textId="77777777" w:rsidTr="00220FA0">
        <w:trPr>
          <w:trHeight w:val="794"/>
        </w:trPr>
        <w:tc>
          <w:tcPr>
            <w:tcW w:w="6094" w:type="dxa"/>
          </w:tcPr>
          <w:p w14:paraId="1D9E63F9" w14:textId="0A58EC57" w:rsidR="00265324" w:rsidRDefault="00265324" w:rsidP="00673DFC">
            <w:pPr>
              <w:spacing w:before="80" w:after="80"/>
              <w:rPr>
                <w:rFonts w:ascii="Times" w:hAnsi="Times" w:cs="Times New Roman"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 xml:space="preserve">12. </w:t>
            </w:r>
            <w:r w:rsidRPr="00673DFC">
              <w:rPr>
                <w:rFonts w:ascii="Times" w:hAnsi="Times" w:cs="Times New Roman"/>
                <w:lang w:val="es-ES"/>
              </w:rPr>
              <w:t xml:space="preserve">Recibir consejería o </w:t>
            </w:r>
            <w:r>
              <w:rPr>
                <w:rFonts w:ascii="Times" w:hAnsi="Times" w:cs="Times New Roman"/>
                <w:lang w:val="es-ES"/>
              </w:rPr>
              <w:t>dirección</w:t>
            </w:r>
            <w:r w:rsidRPr="00673DFC">
              <w:rPr>
                <w:rFonts w:ascii="Times" w:hAnsi="Times" w:cs="Times New Roman"/>
                <w:lang w:val="es-ES"/>
              </w:rPr>
              <w:t xml:space="preserve"> espiritual por parte de un </w:t>
            </w:r>
          </w:p>
          <w:p w14:paraId="2EE90958" w14:textId="7640747E" w:rsidR="00265324" w:rsidRPr="0008294F" w:rsidRDefault="00265324" w:rsidP="00673DFC">
            <w:pPr>
              <w:spacing w:before="80" w:after="80"/>
              <w:rPr>
                <w:rFonts w:ascii="Times" w:hAnsi="Times" w:cs="Times New Roman"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 xml:space="preserve">      </w:t>
            </w:r>
            <w:r w:rsidRPr="00673DFC">
              <w:rPr>
                <w:rFonts w:ascii="Times" w:hAnsi="Times" w:cs="Times New Roman"/>
                <w:lang w:val="es-ES"/>
              </w:rPr>
              <w:t>líder religioso</w:t>
            </w:r>
          </w:p>
        </w:tc>
        <w:tc>
          <w:tcPr>
            <w:tcW w:w="696" w:type="dxa"/>
            <w:vAlign w:val="center"/>
          </w:tcPr>
          <w:p w14:paraId="3D183CC0" w14:textId="16983223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65DF6C09" w14:textId="67C81F8F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474090C0" w14:textId="036FAFA8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6" w:type="dxa"/>
            <w:vAlign w:val="center"/>
          </w:tcPr>
          <w:p w14:paraId="12FDFCC8" w14:textId="6EB2796C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  <w:tc>
          <w:tcPr>
            <w:tcW w:w="697" w:type="dxa"/>
            <w:vAlign w:val="center"/>
          </w:tcPr>
          <w:p w14:paraId="34D72EC4" w14:textId="49437CC1" w:rsidR="00265324" w:rsidRPr="0008294F" w:rsidRDefault="00265324" w:rsidP="00265324">
            <w:pPr>
              <w:spacing w:before="80" w:after="80"/>
              <w:jc w:val="center"/>
              <w:rPr>
                <w:rFonts w:ascii="Times" w:eastAsia="Times New Roman" w:hAnsi="Times" w:cs="Times New Roman"/>
                <w:b/>
                <w:lang w:val="es-ES"/>
              </w:rPr>
            </w:pPr>
            <w:r w:rsidRPr="0047356A">
              <w:rPr>
                <w:rFonts w:ascii="Times" w:hAnsi="Times"/>
                <w:lang w:val="es-ES"/>
              </w:rPr>
              <w:sym w:font="Wingdings" w:char="F0A8"/>
            </w:r>
          </w:p>
        </w:tc>
      </w:tr>
    </w:tbl>
    <w:p w14:paraId="182EB173" w14:textId="77777777" w:rsidR="000201FA" w:rsidRDefault="000201FA" w:rsidP="00583107"/>
    <w:p w14:paraId="659F7F33" w14:textId="4CCC7951" w:rsidR="00F917C6" w:rsidRPr="009B7AE6" w:rsidRDefault="00F917C6" w:rsidP="009B7AE6">
      <w:pPr>
        <w:widowControl w:val="0"/>
        <w:jc w:val="center"/>
        <w:rPr>
          <w:rFonts w:ascii="Times" w:eastAsia="Times New Roman" w:hAnsi="Times" w:cs="Times New Roman"/>
          <w:snapToGrid w:val="0"/>
          <w:sz w:val="20"/>
          <w:szCs w:val="20"/>
          <w:lang w:val="es-ES"/>
        </w:rPr>
      </w:pPr>
      <w:r w:rsidRPr="00C01B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shd w:val="clear" w:color="auto" w:fill="F5F5F5"/>
          <w:lang w:val="es-ES"/>
        </w:rPr>
        <w:t xml:space="preserve">Desarrollada por </w:t>
      </w: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shd w:val="clear" w:color="auto" w:fill="F5F5F5"/>
          <w:lang w:val="es-ES"/>
        </w:rPr>
        <w:t xml:space="preserve">el Dr. </w:t>
      </w:r>
      <w:r w:rsidRPr="00C01BBA">
        <w:rPr>
          <w:rFonts w:ascii="Times" w:eastAsia="Times New Roman" w:hAnsi="Times" w:cs="Times New Roman"/>
          <w:snapToGrid w:val="0"/>
          <w:color w:val="000000"/>
          <w:sz w:val="20"/>
          <w:szCs w:val="20"/>
          <w:lang w:val="es-ES"/>
        </w:rPr>
        <w:t>Juan</w:t>
      </w:r>
      <w:r w:rsidRPr="00897B86">
        <w:rPr>
          <w:rFonts w:ascii="Times" w:eastAsia="Times New Roman" w:hAnsi="Times" w:cs="Times New Roman"/>
          <w:snapToGrid w:val="0"/>
          <w:color w:val="000000"/>
          <w:sz w:val="20"/>
          <w:szCs w:val="20"/>
          <w:lang w:val="es-ES"/>
        </w:rPr>
        <w:t xml:space="preserve"> A. González Rivera.</w:t>
      </w:r>
      <w:r w:rsidRPr="00897B86">
        <w:rPr>
          <w:rFonts w:ascii="Times" w:eastAsia="Times New Roman" w:hAnsi="Times" w:cs="Times New Roman"/>
          <w:snapToGrid w:val="0"/>
          <w:sz w:val="20"/>
          <w:szCs w:val="20"/>
          <w:lang w:val="es-ES"/>
        </w:rPr>
        <w:t xml:space="preserve"> </w:t>
      </w:r>
      <w:r>
        <w:rPr>
          <w:rFonts w:ascii="Times" w:eastAsia="Times New Roman" w:hAnsi="Times" w:cs="Times New Roman"/>
          <w:snapToGrid w:val="0"/>
          <w:sz w:val="20"/>
          <w:szCs w:val="20"/>
          <w:lang w:val="es-ES"/>
        </w:rPr>
        <w:t xml:space="preserve">Interesados en utilizar el IEAR para propósitos clínicos o investigativos, deben escribir a </w:t>
      </w:r>
      <w:hyperlink r:id="rId7" w:history="1">
        <w:r w:rsidR="008B0A87" w:rsidRPr="00D04F37">
          <w:rPr>
            <w:rStyle w:val="Hyperlink"/>
            <w:rFonts w:ascii="Times" w:eastAsia="Times New Roman" w:hAnsi="Times" w:cs="Times New Roman"/>
            <w:snapToGrid w:val="0"/>
            <w:sz w:val="20"/>
            <w:szCs w:val="20"/>
            <w:lang w:val="es-ES"/>
          </w:rPr>
          <w:t>dr.juananibalgonzalez@outlook.com</w:t>
        </w:r>
      </w:hyperlink>
      <w:r>
        <w:rPr>
          <w:rFonts w:ascii="Times" w:eastAsia="Times New Roman" w:hAnsi="Times" w:cs="Times New Roman"/>
          <w:snapToGrid w:val="0"/>
          <w:sz w:val="20"/>
          <w:szCs w:val="20"/>
          <w:lang w:val="es-ES"/>
        </w:rPr>
        <w:t xml:space="preserve"> o visitar </w:t>
      </w:r>
      <w:hyperlink r:id="rId8" w:history="1">
        <w:r w:rsidRPr="007A027B">
          <w:rPr>
            <w:rStyle w:val="Hyperlink"/>
            <w:rFonts w:ascii="Times" w:eastAsia="Times New Roman" w:hAnsi="Times" w:cs="Times New Roman"/>
            <w:snapToGrid w:val="0"/>
            <w:sz w:val="20"/>
            <w:szCs w:val="20"/>
            <w:lang w:val="es-ES"/>
          </w:rPr>
          <w:t>www.juananibalgonzalez.com</w:t>
        </w:r>
      </w:hyperlink>
      <w:r>
        <w:rPr>
          <w:rFonts w:ascii="Times" w:eastAsia="Times New Roman" w:hAnsi="Times" w:cs="Times New Roman"/>
          <w:snapToGrid w:val="0"/>
          <w:sz w:val="20"/>
          <w:szCs w:val="20"/>
          <w:lang w:val="es-ES"/>
        </w:rPr>
        <w:t xml:space="preserve">. </w:t>
      </w:r>
    </w:p>
    <w:p w14:paraId="5B5706DF" w14:textId="77777777" w:rsidR="009B7AE6" w:rsidRDefault="009B7AE6" w:rsidP="00583107">
      <w:pPr>
        <w:rPr>
          <w:sz w:val="21"/>
          <w:lang w:val="es-ES"/>
        </w:rPr>
      </w:pPr>
    </w:p>
    <w:p w14:paraId="34AF7733" w14:textId="77777777" w:rsidR="009B7AE6" w:rsidRPr="009B7AE6" w:rsidRDefault="009B7AE6" w:rsidP="00583107">
      <w:pPr>
        <w:rPr>
          <w:rFonts w:ascii="Times" w:hAnsi="Times"/>
          <w:sz w:val="21"/>
          <w:lang w:val="es-ES"/>
        </w:rPr>
      </w:pPr>
      <w:r w:rsidRPr="009B7AE6">
        <w:rPr>
          <w:rFonts w:ascii="Times" w:hAnsi="Times"/>
          <w:i/>
          <w:sz w:val="21"/>
          <w:lang w:val="es-ES"/>
        </w:rPr>
        <w:t>Referencia</w:t>
      </w:r>
      <w:r w:rsidRPr="009B7AE6">
        <w:rPr>
          <w:rFonts w:ascii="Times" w:hAnsi="Times"/>
          <w:sz w:val="21"/>
          <w:lang w:val="es-ES"/>
        </w:rPr>
        <w:t xml:space="preserve">: </w:t>
      </w:r>
    </w:p>
    <w:p w14:paraId="719AD981" w14:textId="4D788966" w:rsidR="009B7AE6" w:rsidRPr="009B7AE6" w:rsidRDefault="009B7AE6" w:rsidP="00583107">
      <w:pPr>
        <w:rPr>
          <w:rFonts w:ascii="Times" w:hAnsi="Times"/>
          <w:sz w:val="21"/>
          <w:lang w:val="es-ES"/>
        </w:rPr>
      </w:pPr>
      <w:r w:rsidRPr="009B7AE6">
        <w:rPr>
          <w:rFonts w:ascii="Times" w:hAnsi="Times"/>
          <w:sz w:val="21"/>
          <w:lang w:val="es-ES"/>
        </w:rPr>
        <w:t xml:space="preserve">González-Rivera, J. A., &amp; Pagán-Torres, O. M. (2018). Desarrollo y validación de un instrumento para medir estrategias de afrontamiento religioso. </w:t>
      </w:r>
      <w:r w:rsidRPr="009B7AE6">
        <w:rPr>
          <w:rFonts w:ascii="Times" w:hAnsi="Times"/>
          <w:i/>
          <w:sz w:val="21"/>
          <w:lang w:val="es-ES"/>
        </w:rPr>
        <w:t>Revista Evaluar, 18</w:t>
      </w:r>
      <w:r w:rsidRPr="009B7AE6">
        <w:rPr>
          <w:rFonts w:ascii="Times" w:hAnsi="Times"/>
          <w:sz w:val="21"/>
          <w:lang w:val="es-ES"/>
        </w:rPr>
        <w:t xml:space="preserve">(1), </w:t>
      </w:r>
      <w:r>
        <w:rPr>
          <w:rFonts w:ascii="Times" w:hAnsi="Times"/>
          <w:sz w:val="21"/>
          <w:lang w:val="es-ES"/>
        </w:rPr>
        <w:t>70-86.</w:t>
      </w:r>
      <w:bookmarkStart w:id="0" w:name="_GoBack"/>
      <w:bookmarkEnd w:id="0"/>
    </w:p>
    <w:sectPr w:rsidR="009B7AE6" w:rsidRPr="009B7AE6" w:rsidSect="00C70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48DC1" w14:textId="77777777" w:rsidR="00AF6CF5" w:rsidRDefault="00AF6CF5" w:rsidP="00583107">
      <w:r>
        <w:separator/>
      </w:r>
    </w:p>
  </w:endnote>
  <w:endnote w:type="continuationSeparator" w:id="0">
    <w:p w14:paraId="5FB3C548" w14:textId="77777777" w:rsidR="00AF6CF5" w:rsidRDefault="00AF6CF5" w:rsidP="005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BEFF" w14:textId="77777777" w:rsidR="00AF6CF5" w:rsidRDefault="00AF6CF5" w:rsidP="00583107">
      <w:r>
        <w:separator/>
      </w:r>
    </w:p>
  </w:footnote>
  <w:footnote w:type="continuationSeparator" w:id="0">
    <w:p w14:paraId="3C74B57B" w14:textId="77777777" w:rsidR="00AF6CF5" w:rsidRDefault="00AF6CF5" w:rsidP="0058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C42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D6E"/>
    <w:multiLevelType w:val="hybridMultilevel"/>
    <w:tmpl w:val="8C0AE610"/>
    <w:lvl w:ilvl="0" w:tplc="BE2AE8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457BF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82B9D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5A7734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733FB"/>
    <w:multiLevelType w:val="hybridMultilevel"/>
    <w:tmpl w:val="6B366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F09DE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3DC6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0B3"/>
    <w:multiLevelType w:val="hybridMultilevel"/>
    <w:tmpl w:val="81120800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F371D9"/>
    <w:multiLevelType w:val="hybridMultilevel"/>
    <w:tmpl w:val="17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07"/>
    <w:rsid w:val="000201FA"/>
    <w:rsid w:val="000327E0"/>
    <w:rsid w:val="00053370"/>
    <w:rsid w:val="00062622"/>
    <w:rsid w:val="00074F7F"/>
    <w:rsid w:val="000809AC"/>
    <w:rsid w:val="000C0699"/>
    <w:rsid w:val="000C1ECA"/>
    <w:rsid w:val="000C704D"/>
    <w:rsid w:val="00125C62"/>
    <w:rsid w:val="001A0B0F"/>
    <w:rsid w:val="001B26AB"/>
    <w:rsid w:val="001C01F3"/>
    <w:rsid w:val="001F3631"/>
    <w:rsid w:val="001F41E0"/>
    <w:rsid w:val="001F6BAA"/>
    <w:rsid w:val="00222529"/>
    <w:rsid w:val="00265324"/>
    <w:rsid w:val="002819BE"/>
    <w:rsid w:val="00292716"/>
    <w:rsid w:val="002B3DDA"/>
    <w:rsid w:val="002D0A5C"/>
    <w:rsid w:val="00334E33"/>
    <w:rsid w:val="00387B46"/>
    <w:rsid w:val="003B5DB6"/>
    <w:rsid w:val="003E72F6"/>
    <w:rsid w:val="003F66D7"/>
    <w:rsid w:val="0041016A"/>
    <w:rsid w:val="004209AB"/>
    <w:rsid w:val="0043008E"/>
    <w:rsid w:val="0047684F"/>
    <w:rsid w:val="00487297"/>
    <w:rsid w:val="004958B2"/>
    <w:rsid w:val="004F612B"/>
    <w:rsid w:val="00521C7A"/>
    <w:rsid w:val="00535815"/>
    <w:rsid w:val="0056659B"/>
    <w:rsid w:val="00583107"/>
    <w:rsid w:val="00583FB9"/>
    <w:rsid w:val="005C5C61"/>
    <w:rsid w:val="005C6C20"/>
    <w:rsid w:val="005E6674"/>
    <w:rsid w:val="00616B64"/>
    <w:rsid w:val="00647BC5"/>
    <w:rsid w:val="00650DD1"/>
    <w:rsid w:val="00655A9F"/>
    <w:rsid w:val="00673DFC"/>
    <w:rsid w:val="006956EE"/>
    <w:rsid w:val="006A44D4"/>
    <w:rsid w:val="00761B08"/>
    <w:rsid w:val="00774F30"/>
    <w:rsid w:val="00785752"/>
    <w:rsid w:val="007A0966"/>
    <w:rsid w:val="007B49BA"/>
    <w:rsid w:val="007C7F71"/>
    <w:rsid w:val="007F32C0"/>
    <w:rsid w:val="00813B5D"/>
    <w:rsid w:val="00815A6E"/>
    <w:rsid w:val="00835EDD"/>
    <w:rsid w:val="008820F3"/>
    <w:rsid w:val="008B0A87"/>
    <w:rsid w:val="008B3262"/>
    <w:rsid w:val="00903E9E"/>
    <w:rsid w:val="00914DAE"/>
    <w:rsid w:val="00923A29"/>
    <w:rsid w:val="009B7AE6"/>
    <w:rsid w:val="009E7D5A"/>
    <w:rsid w:val="00A2195A"/>
    <w:rsid w:val="00A30A18"/>
    <w:rsid w:val="00A5690A"/>
    <w:rsid w:val="00A95B1C"/>
    <w:rsid w:val="00AA20F3"/>
    <w:rsid w:val="00AB418F"/>
    <w:rsid w:val="00AF6CF5"/>
    <w:rsid w:val="00AF7C39"/>
    <w:rsid w:val="00B512CA"/>
    <w:rsid w:val="00B60805"/>
    <w:rsid w:val="00B61915"/>
    <w:rsid w:val="00B9510E"/>
    <w:rsid w:val="00BA2C35"/>
    <w:rsid w:val="00BB0FE1"/>
    <w:rsid w:val="00BB526F"/>
    <w:rsid w:val="00BC0124"/>
    <w:rsid w:val="00BD3F2E"/>
    <w:rsid w:val="00BD42B1"/>
    <w:rsid w:val="00BD753D"/>
    <w:rsid w:val="00C0042F"/>
    <w:rsid w:val="00C70C81"/>
    <w:rsid w:val="00CA683E"/>
    <w:rsid w:val="00CB1DE2"/>
    <w:rsid w:val="00CE20BE"/>
    <w:rsid w:val="00CE6A05"/>
    <w:rsid w:val="00D11526"/>
    <w:rsid w:val="00D22635"/>
    <w:rsid w:val="00D276AE"/>
    <w:rsid w:val="00D54B17"/>
    <w:rsid w:val="00DB0449"/>
    <w:rsid w:val="00DD65A3"/>
    <w:rsid w:val="00DF0F52"/>
    <w:rsid w:val="00E04177"/>
    <w:rsid w:val="00E172FE"/>
    <w:rsid w:val="00EA4A8E"/>
    <w:rsid w:val="00F1164D"/>
    <w:rsid w:val="00F36D44"/>
    <w:rsid w:val="00F66460"/>
    <w:rsid w:val="00F917C6"/>
    <w:rsid w:val="00FA7B53"/>
    <w:rsid w:val="00FB02BB"/>
    <w:rsid w:val="00FB0B54"/>
    <w:rsid w:val="00FC3E41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CE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0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831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07"/>
    <w:rPr>
      <w:lang w:val="es-ES_tradnl"/>
    </w:rPr>
  </w:style>
  <w:style w:type="paragraph" w:styleId="ListParagraph">
    <w:name w:val="List Paragraph"/>
    <w:basedOn w:val="Normal"/>
    <w:uiPriority w:val="34"/>
    <w:qFormat/>
    <w:rsid w:val="00583107"/>
    <w:pPr>
      <w:ind w:left="720"/>
      <w:contextualSpacing/>
    </w:pPr>
  </w:style>
  <w:style w:type="table" w:styleId="TableGrid">
    <w:name w:val="Table Grid"/>
    <w:basedOn w:val="TableNormal"/>
    <w:uiPriority w:val="39"/>
    <w:rsid w:val="0058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0B54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ananibalgonzale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juananibalgonzalez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Gonzalez</dc:creator>
  <cp:keywords/>
  <dc:description/>
  <cp:lastModifiedBy>Microsoft Office User</cp:lastModifiedBy>
  <cp:revision>21</cp:revision>
  <dcterms:created xsi:type="dcterms:W3CDTF">2016-06-24T23:46:00Z</dcterms:created>
  <dcterms:modified xsi:type="dcterms:W3CDTF">2018-04-01T06:15:00Z</dcterms:modified>
</cp:coreProperties>
</file>